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0" w:rsidRDefault="00AA5580" w:rsidP="00AA5580">
      <w:pPr>
        <w:suppressAutoHyphens/>
        <w:autoSpaceDE w:val="0"/>
        <w:autoSpaceDN w:val="0"/>
        <w:adjustRightInd w:val="0"/>
        <w:spacing w:before="120" w:after="0"/>
        <w:jc w:val="right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Załącznik nr 2</w:t>
      </w:r>
    </w:p>
    <w:p w:rsidR="00E63590" w:rsidRDefault="00E63590" w:rsidP="00E63590">
      <w:pPr>
        <w:suppressAutoHyphens/>
        <w:autoSpaceDE w:val="0"/>
        <w:autoSpaceDN w:val="0"/>
        <w:adjustRightInd w:val="0"/>
        <w:spacing w:before="120" w:after="0"/>
        <w:jc w:val="center"/>
        <w:rPr>
          <w:rFonts w:ascii="Lato" w:eastAsia="Times New Roman" w:hAnsi="Lato" w:cs="Times New Roman"/>
          <w:color w:val="000000"/>
          <w:lang w:eastAsia="pl-PL"/>
        </w:rPr>
      </w:pPr>
      <w:r w:rsidRPr="00C8020D">
        <w:rPr>
          <w:rFonts w:ascii="Lato" w:hAnsi="Lato"/>
          <w:b/>
          <w:color w:val="000000" w:themeColor="text1"/>
        </w:rPr>
        <w:t>KLAUZULA INFORMACYJNA</w:t>
      </w:r>
    </w:p>
    <w:p w:rsidR="00AA5580" w:rsidRPr="00AA5580" w:rsidRDefault="00AA5580" w:rsidP="00AA5580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Lato" w:eastAsia="Times New Roman" w:hAnsi="Lato" w:cs="Times New Roman"/>
          <w:color w:val="000000"/>
          <w:lang w:eastAsia="pl-PL"/>
        </w:rPr>
      </w:pPr>
      <w:r w:rsidRPr="00AA5580">
        <w:rPr>
          <w:rFonts w:ascii="Lato" w:eastAsia="Times New Roman" w:hAnsi="Lato" w:cs="Times New Roman"/>
          <w:color w:val="000000"/>
          <w:lang w:eastAsia="pl-PL"/>
        </w:rPr>
        <w:t xml:space="preserve">Zgodnie z art. 13 ust. 1 rozporządzenia Parlamentu Europejskiego i Rady (UE) 2016/679 </w:t>
      </w:r>
      <w:r w:rsidRPr="00AA5580">
        <w:rPr>
          <w:rFonts w:ascii="Lato" w:eastAsia="Times New Roman" w:hAnsi="Lato" w:cs="Times New Roman"/>
          <w:color w:val="00000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(RODO) informuję, że: 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 xml:space="preserve">Administratorem Pani/Pana danych osobowych jest Dyrektor Okręgowego Urzędu Miar </w:t>
      </w:r>
      <w:r w:rsidR="00DE6B1B">
        <w:rPr>
          <w:rFonts w:ascii="Lato" w:eastAsia="Calibri" w:hAnsi="Lato" w:cs="Times New Roman"/>
          <w:color w:val="000000"/>
        </w:rPr>
        <w:br/>
      </w:r>
      <w:r w:rsidRPr="00AA5580">
        <w:rPr>
          <w:rFonts w:ascii="Lato" w:eastAsia="Calibri" w:hAnsi="Lato" w:cs="Times New Roman"/>
          <w:color w:val="000000"/>
        </w:rPr>
        <w:t>w Bydgoszczy z siedzibą przy ul. Królowej Jadwigi 25, zwany dalej Administratorem, który prowadzi operacje przetwarzania Pani/Pana danych osobowych.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 xml:space="preserve">Inspektorem Ochrony Danych w Okręgowym Urzędzie Miar w Bydgoszczy jest </w:t>
      </w:r>
      <w:r w:rsidR="00DE6B1B">
        <w:rPr>
          <w:rFonts w:ascii="Lato" w:eastAsia="Calibri" w:hAnsi="Lato" w:cs="Times New Roman"/>
          <w:color w:val="000000"/>
        </w:rPr>
        <w:t xml:space="preserve">Pani Kamila </w:t>
      </w:r>
      <w:proofErr w:type="spellStart"/>
      <w:r w:rsidR="00DE6B1B">
        <w:rPr>
          <w:rFonts w:ascii="Lato" w:eastAsia="Calibri" w:hAnsi="Lato" w:cs="Times New Roman"/>
          <w:color w:val="000000"/>
        </w:rPr>
        <w:t>Jakimiuk</w:t>
      </w:r>
      <w:proofErr w:type="spellEnd"/>
      <w:r w:rsidR="00DE6B1B">
        <w:rPr>
          <w:rFonts w:ascii="Lato" w:eastAsia="Calibri" w:hAnsi="Lato" w:cs="Times New Roman"/>
          <w:color w:val="000000"/>
        </w:rPr>
        <w:t xml:space="preserve"> (kontakt telefoniczny</w:t>
      </w:r>
      <w:r>
        <w:rPr>
          <w:rFonts w:ascii="Lato" w:eastAsia="Calibri" w:hAnsi="Lato" w:cs="Times New Roman"/>
          <w:color w:val="000000"/>
        </w:rPr>
        <w:t xml:space="preserve"> 52 322 06 06</w:t>
      </w:r>
      <w:r w:rsidR="00DE6B1B">
        <w:rPr>
          <w:rFonts w:ascii="Lato" w:eastAsia="Calibri" w:hAnsi="Lato" w:cs="Times New Roman"/>
          <w:color w:val="000000"/>
        </w:rPr>
        <w:t>)</w:t>
      </w:r>
      <w:r w:rsidRPr="00AA5580">
        <w:rPr>
          <w:rFonts w:ascii="Lato" w:eastAsia="Calibri" w:hAnsi="Lato" w:cs="Times New Roman"/>
          <w:color w:val="000000"/>
        </w:rPr>
        <w:t>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="Times New Roman"/>
          <w:bCs/>
          <w:color w:val="000000"/>
          <w:lang w:eastAsia="pl-PL"/>
        </w:rPr>
      </w:pPr>
      <w:r w:rsidRPr="00AA5580">
        <w:rPr>
          <w:rFonts w:ascii="Lato" w:eastAsia="Times New Roman" w:hAnsi="Lato" w:cs="Times New Roman"/>
          <w:bCs/>
          <w:color w:val="000000"/>
          <w:lang w:eastAsia="pl-PL"/>
        </w:rPr>
        <w:t xml:space="preserve">Wejście na oznakowany obszar objęty monitoringiem wizyjnym Okręgowego Urzędu Miar </w:t>
      </w:r>
      <w:r w:rsidR="00DE6B1B">
        <w:rPr>
          <w:rFonts w:ascii="Lato" w:eastAsia="Times New Roman" w:hAnsi="Lato" w:cs="Times New Roman"/>
          <w:bCs/>
          <w:color w:val="000000"/>
          <w:lang w:eastAsia="pl-PL"/>
        </w:rPr>
        <w:br/>
      </w:r>
      <w:r w:rsidRPr="00AA5580">
        <w:rPr>
          <w:rFonts w:ascii="Lato" w:eastAsia="Times New Roman" w:hAnsi="Lato" w:cs="Times New Roman"/>
          <w:bCs/>
          <w:color w:val="000000"/>
          <w:lang w:eastAsia="pl-PL"/>
        </w:rPr>
        <w:t>w Bydgoszczy, jest traktowane jako wyrażenie zgodny na przetwarzanie Pani/Pana danych osobowych w postaci wizerunku. Pani/Pana dane osobowe przetwarzane będą w celu kontroli dostępu do obszaru przetwarzania danych osobowych.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="Times New Roman"/>
          <w:bCs/>
          <w:color w:val="000000"/>
          <w:lang w:eastAsia="pl-PL"/>
        </w:rPr>
      </w:pPr>
      <w:r w:rsidRPr="00AA5580">
        <w:rPr>
          <w:rFonts w:ascii="Lato" w:eastAsia="Times New Roman" w:hAnsi="Lato" w:cs="Times New Roman"/>
          <w:bCs/>
          <w:color w:val="000000"/>
          <w:lang w:eastAsia="pl-PL"/>
        </w:rPr>
        <w:t xml:space="preserve">Pani/Pana dane osobowe nie będą przekazywane do państwa trzeciego ani do organizacji międzynarodowej. 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Pani/Pana dane osobowe przetwarzane będą w celu:</w:t>
      </w:r>
    </w:p>
    <w:p w:rsidR="00AA5580" w:rsidRPr="00AA5580" w:rsidRDefault="00AA5580" w:rsidP="00AA5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 xml:space="preserve">realizacji ustawowych zadań urzędu, </w:t>
      </w:r>
    </w:p>
    <w:p w:rsidR="00AA5580" w:rsidRPr="00AA5580" w:rsidRDefault="00AA5580" w:rsidP="00AA5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zawarcia i wykonania umowy,</w:t>
      </w:r>
    </w:p>
    <w:p w:rsidR="00AA5580" w:rsidRPr="00AA5580" w:rsidRDefault="00AA5580" w:rsidP="00AA55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udzielenia odpowiedzi na wniesione zapytanie.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 xml:space="preserve">Pani/Pana dane osobowe będą przechowywane do czasu istnienia podstawy do ich przetwarzania – w przypadku udzielenia zgody do momentu jej cofnięcia, ograniczenia lub innych działań </w:t>
      </w:r>
      <w:r w:rsidR="00DE6B1B">
        <w:rPr>
          <w:rFonts w:ascii="Lato" w:eastAsia="Calibri" w:hAnsi="Lato" w:cs="Times New Roman"/>
          <w:color w:val="000000"/>
        </w:rPr>
        <w:br/>
      </w:r>
      <w:r w:rsidRPr="00AA5580">
        <w:rPr>
          <w:rFonts w:ascii="Lato" w:eastAsia="Calibri" w:hAnsi="Lato" w:cs="Times New Roman"/>
          <w:color w:val="000000"/>
        </w:rPr>
        <w:t>z Pani/Pana strony ograniczających tę zgodę, w przypadku niezbędności danych do wykonania umowy – przez czas jej wykonywania, a w przypadku, gdy podstawą przetwarzania danych jest uzasadniony interes administratora – przez okres przewidziany w przepisach dotyczących przechowywania i archiwizacji dokumentacji.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Podanie danych jest niezbędne do zawarcia i realizacji umowy w przypadku niepodania danych, niemożliwe jest jej zawarcie.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W przypadku niepodania danych określonych wymogiem ustawowym nie będzie możliwe wykonanie legalizacji.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Posiada Pani/Pan prawo do:</w:t>
      </w:r>
    </w:p>
    <w:p w:rsidR="00AA5580" w:rsidRPr="00AA5580" w:rsidRDefault="00AA5580" w:rsidP="00AA5580">
      <w:pPr>
        <w:numPr>
          <w:ilvl w:val="1"/>
          <w:numId w:val="5"/>
        </w:numPr>
        <w:spacing w:after="0" w:line="240" w:lineRule="auto"/>
        <w:ind w:left="1418" w:hanging="284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dostępu do swoich danych, ich sprostowania, usunięcia lub ograniczenia przetwarzania,</w:t>
      </w:r>
    </w:p>
    <w:p w:rsidR="00AA5580" w:rsidRPr="00AA5580" w:rsidRDefault="00AA5580" w:rsidP="00AA5580">
      <w:pPr>
        <w:numPr>
          <w:ilvl w:val="1"/>
          <w:numId w:val="5"/>
        </w:numPr>
        <w:spacing w:after="0" w:line="240" w:lineRule="auto"/>
        <w:ind w:left="1418" w:hanging="284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przeniesienia swoich danych,</w:t>
      </w:r>
    </w:p>
    <w:p w:rsidR="00AA5580" w:rsidRPr="00AA5580" w:rsidRDefault="00AA5580" w:rsidP="00AA5580">
      <w:pPr>
        <w:numPr>
          <w:ilvl w:val="1"/>
          <w:numId w:val="5"/>
        </w:numPr>
        <w:spacing w:after="0" w:line="240" w:lineRule="auto"/>
        <w:ind w:left="1418" w:hanging="284"/>
        <w:contextualSpacing/>
        <w:jc w:val="both"/>
        <w:rPr>
          <w:rFonts w:ascii="Lato" w:eastAsia="Calibri" w:hAnsi="Lato" w:cs="Times New Roman"/>
        </w:rPr>
      </w:pPr>
      <w:r w:rsidRPr="00AA5580">
        <w:rPr>
          <w:rFonts w:ascii="Lato" w:eastAsia="Calibri" w:hAnsi="Lato" w:cs="Times New Roman"/>
          <w:color w:val="000000"/>
        </w:rPr>
        <w:t xml:space="preserve">wniesienia sprzeciwu </w:t>
      </w:r>
      <w:r w:rsidRPr="00AA5580">
        <w:rPr>
          <w:rFonts w:ascii="Lato" w:eastAsia="Calibri" w:hAnsi="Lato" w:cs="Times New Roman"/>
        </w:rPr>
        <w:t xml:space="preserve">wobec przetwarzania swoich danych w każdym czasie, z przyczyn związanych z Pana /Pani szczególną sytuacją, o ile dane przetwarzane są w związku </w:t>
      </w:r>
      <w:r w:rsidR="00DE6B1B">
        <w:rPr>
          <w:rFonts w:ascii="Lato" w:eastAsia="Calibri" w:hAnsi="Lato" w:cs="Times New Roman"/>
        </w:rPr>
        <w:br/>
      </w:r>
      <w:bookmarkStart w:id="0" w:name="_GoBack"/>
      <w:bookmarkEnd w:id="0"/>
      <w:r w:rsidRPr="00AA5580">
        <w:rPr>
          <w:rFonts w:ascii="Lato" w:eastAsia="Calibri" w:hAnsi="Lato" w:cs="Times New Roman"/>
        </w:rPr>
        <w:t>z realizacją uzasadnionego interesu Administratora lub dla celów marketingowych,</w:t>
      </w:r>
    </w:p>
    <w:p w:rsidR="00AA5580" w:rsidRPr="00AA5580" w:rsidRDefault="00AA5580" w:rsidP="00AA5580">
      <w:pPr>
        <w:numPr>
          <w:ilvl w:val="1"/>
          <w:numId w:val="5"/>
        </w:numPr>
        <w:spacing w:after="0" w:line="240" w:lineRule="auto"/>
        <w:ind w:left="1418" w:hanging="284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 xml:space="preserve">wniesienia skargi do organu nadzorczego, </w:t>
      </w:r>
    </w:p>
    <w:p w:rsidR="00AA5580" w:rsidRPr="00AA5580" w:rsidRDefault="00AA5580" w:rsidP="00AA5580">
      <w:pPr>
        <w:numPr>
          <w:ilvl w:val="1"/>
          <w:numId w:val="5"/>
        </w:numPr>
        <w:spacing w:after="0" w:line="240" w:lineRule="auto"/>
        <w:ind w:left="1418" w:hanging="284"/>
        <w:contextualSpacing/>
        <w:jc w:val="both"/>
        <w:rPr>
          <w:rFonts w:ascii="Lato" w:eastAsia="Calibri" w:hAnsi="Lato" w:cs="Times New Roman"/>
          <w:color w:val="000000"/>
        </w:rPr>
      </w:pPr>
      <w:r w:rsidRPr="00AA5580">
        <w:rPr>
          <w:rFonts w:ascii="Lato" w:eastAsia="Calibri" w:hAnsi="Lato" w:cs="Times New Roman"/>
          <w:color w:val="000000"/>
        </w:rPr>
        <w:t>cofnięcia zgody na przetwarzanie danych osobowych w dowolnym momencie bez wpływu na zgodność z prawem przetwarzania.</w:t>
      </w:r>
    </w:p>
    <w:p w:rsidR="00AA5580" w:rsidRPr="00AA5580" w:rsidRDefault="00AA5580" w:rsidP="00AA55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ato" w:eastAsia="Calibri" w:hAnsi="Lato" w:cs="Times New Roman"/>
        </w:rPr>
      </w:pPr>
      <w:r w:rsidRPr="00AA5580">
        <w:rPr>
          <w:rFonts w:ascii="Lato" w:eastAsia="Calibri" w:hAnsi="Lato" w:cs="Times New Roman"/>
          <w:color w:val="000000"/>
        </w:rPr>
        <w:t>Pani/Pana dane osobowe nie podlegają zautomatyzowanemu podejmowaniu decyzji, w tym profilowaniu.</w:t>
      </w:r>
      <w:r w:rsidRPr="00AA5580">
        <w:rPr>
          <w:rFonts w:ascii="Lato" w:eastAsia="Calibri" w:hAnsi="Lato" w:cs="Times New Roman"/>
          <w:b/>
        </w:rPr>
        <w:t xml:space="preserve"> </w:t>
      </w:r>
    </w:p>
    <w:p w:rsidR="00E00226" w:rsidRDefault="00E00226" w:rsidP="00AA5580"/>
    <w:p w:rsidR="00AA5580" w:rsidRDefault="00AA5580" w:rsidP="00AA5580">
      <w:r>
        <w:t>Zapoznałem się z klauzulą informacyjną RODO.</w:t>
      </w:r>
    </w:p>
    <w:p w:rsidR="00AA5580" w:rsidRDefault="00AA5580" w:rsidP="00AA5580">
      <w:pPr>
        <w:spacing w:after="0"/>
        <w:ind w:right="4819"/>
      </w:pPr>
      <w:r>
        <w:t>……………………………………………………………………….</w:t>
      </w:r>
    </w:p>
    <w:p w:rsidR="00AA5580" w:rsidRPr="00AA5580" w:rsidRDefault="00AA5580" w:rsidP="00AA5580">
      <w:pPr>
        <w:ind w:right="4819"/>
        <w:jc w:val="center"/>
      </w:pPr>
      <w:r>
        <w:t>(data i podpis)</w:t>
      </w:r>
    </w:p>
    <w:sectPr w:rsidR="00AA5580" w:rsidRPr="00AA5580" w:rsidSect="00E6359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84"/>
    <w:multiLevelType w:val="hybridMultilevel"/>
    <w:tmpl w:val="FCDE694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9B4EEB"/>
    <w:multiLevelType w:val="hybridMultilevel"/>
    <w:tmpl w:val="BCA80090"/>
    <w:lvl w:ilvl="0" w:tplc="0B8C7E7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F13"/>
    <w:multiLevelType w:val="hybridMultilevel"/>
    <w:tmpl w:val="9B769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9E239C">
      <w:start w:val="7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7566"/>
    <w:multiLevelType w:val="hybridMultilevel"/>
    <w:tmpl w:val="35D24C2A"/>
    <w:lvl w:ilvl="0" w:tplc="F370C33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BAE30DE"/>
    <w:multiLevelType w:val="hybridMultilevel"/>
    <w:tmpl w:val="F654A7A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F73932"/>
    <w:multiLevelType w:val="hybridMultilevel"/>
    <w:tmpl w:val="4F9A5FC4"/>
    <w:lvl w:ilvl="0" w:tplc="FB06D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5C2B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80"/>
    <w:rsid w:val="00AA5580"/>
    <w:rsid w:val="00B851F2"/>
    <w:rsid w:val="00DE6B1B"/>
    <w:rsid w:val="00E00226"/>
    <w:rsid w:val="00E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 Anna</dc:creator>
  <cp:lastModifiedBy>Jedrzejczak Anna</cp:lastModifiedBy>
  <cp:revision>3</cp:revision>
  <dcterms:created xsi:type="dcterms:W3CDTF">2019-08-08T07:53:00Z</dcterms:created>
  <dcterms:modified xsi:type="dcterms:W3CDTF">2019-08-09T12:01:00Z</dcterms:modified>
</cp:coreProperties>
</file>