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Załącznik nr 1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z dnia 2018-08-30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NewRoman" w:hAnsi="Times New Roman" w:cs="Times New Roman"/>
          <w:sz w:val="18"/>
          <w:szCs w:val="18"/>
          <w:lang w:eastAsia="pl-PL"/>
        </w:rPr>
      </w:pPr>
      <w:r w:rsidRPr="008D6C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(pieczęć nagłówkowa Wykonawcy)</w:t>
      </w:r>
      <w:r w:rsidRPr="008D6C1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</w:p>
    <w:p w:rsidR="008D6C1A" w:rsidRPr="008D6C1A" w:rsidRDefault="008D6C1A" w:rsidP="008D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</w:t>
      </w:r>
    </w:p>
    <w:p w:rsidR="008D6C1A" w:rsidRPr="008D6C1A" w:rsidRDefault="008D6C1A" w:rsidP="008D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D6C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Ja (My) niżej podpisany ........................................................................................................... działając w imieniu i na rzecz ...................................................................................................................................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ind w:firstLine="37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i adres Wykonawcy)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val="en-US"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NIP...........................................  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val="en-US" w:eastAsia="pl-PL"/>
        </w:rPr>
        <w:t>REGON......................................  KOM. ................................................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TEL. ............................................ FAKS ....................................... </w:t>
      </w:r>
      <w:proofErr w:type="spellStart"/>
      <w:r w:rsidRPr="008D6C1A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e-mail</w:t>
      </w:r>
      <w:proofErr w:type="spellEnd"/>
      <w:r w:rsidRPr="008D6C1A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: ..............................................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odpowiedzi na zapytanie ofertowe pod nazwą: ..................................................... ...................................................................................................................... składamy ofertę na:</w:t>
      </w:r>
    </w:p>
    <w:p w:rsidR="008D6C1A" w:rsidRPr="008D6C1A" w:rsidRDefault="008D6C1A" w:rsidP="008D6C1A">
      <w:pPr>
        <w:autoSpaceDE w:val="0"/>
        <w:autoSpaceDN w:val="0"/>
        <w:adjustRightInd w:val="0"/>
        <w:spacing w:after="0"/>
        <w:ind w:firstLine="18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</w:pPr>
      <w:r w:rsidRPr="008D6C1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(nazwa przedmiotu zamówienia)</w:t>
      </w:r>
    </w:p>
    <w:p w:rsidR="008D6C1A" w:rsidRPr="008D6C1A" w:rsidRDefault="008D6C1A" w:rsidP="008D6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(C</w:t>
      </w: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1</w:t>
      </w: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1527"/>
        <w:gridCol w:w="1025"/>
        <w:gridCol w:w="1482"/>
        <w:gridCol w:w="786"/>
        <w:gridCol w:w="1275"/>
      </w:tblGrid>
      <w:tr w:rsidR="008D6C1A" w:rsidRPr="008D6C1A" w:rsidTr="00CE37FB">
        <w:tc>
          <w:tcPr>
            <w:tcW w:w="675" w:type="dxa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Przedmiot zamówienia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Cena jednostkowa netto [zł]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Ilość</w:t>
            </w: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[j.m.]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netto          [zł]</w:t>
            </w:r>
          </w:p>
        </w:tc>
        <w:tc>
          <w:tcPr>
            <w:tcW w:w="786" w:type="dxa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VAT       [%]</w:t>
            </w:r>
          </w:p>
        </w:tc>
        <w:tc>
          <w:tcPr>
            <w:tcW w:w="1275" w:type="dxa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Wartość brutto      [zł]</w:t>
            </w:r>
          </w:p>
        </w:tc>
      </w:tr>
      <w:tr w:rsidR="008D6C1A" w:rsidRPr="008D6C1A" w:rsidTr="00CE37FB">
        <w:trPr>
          <w:trHeight w:val="537"/>
        </w:trPr>
        <w:tc>
          <w:tcPr>
            <w:tcW w:w="675" w:type="dxa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do pomiaru momentu siły – wzorcowanie narzędzi dynamometrycznych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 xml:space="preserve">1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kpl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</w:p>
        </w:tc>
        <w:tc>
          <w:tcPr>
            <w:tcW w:w="786" w:type="dxa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</w:p>
        </w:tc>
        <w:tc>
          <w:tcPr>
            <w:tcW w:w="1275" w:type="dxa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</w:p>
        </w:tc>
      </w:tr>
    </w:tbl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Łączna wartość netto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……............................................ zł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(słownie: .............................................................................................................................................)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Należny podatek VAT(…… %) 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…................………......……….. zł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Łączna wartość brutto słownie 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 ……............................................ zł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(słownie: .............................................................................................................................................)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Okres gwarancji</w:t>
      </w:r>
    </w:p>
    <w:p w:rsidR="008D6C1A" w:rsidRPr="008D6C1A" w:rsidRDefault="008D6C1A" w:rsidP="008D6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 (C</w:t>
      </w: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2</w:t>
      </w: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8D6C1A" w:rsidRPr="008D6C1A" w:rsidRDefault="008D6C1A" w:rsidP="008D6C1A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8D6C1A" w:rsidRPr="008D6C1A" w:rsidTr="00CE37FB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Okres gwarancji</w:t>
            </w:r>
          </w:p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[ilość miesięcy]</w:t>
            </w:r>
          </w:p>
        </w:tc>
      </w:tr>
      <w:tr w:rsidR="008D6C1A" w:rsidRPr="008D6C1A" w:rsidTr="00CE37FB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do pomiaru momentu siły – wzorcowanie narzędzi dynamometrycznych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tabs>
                <w:tab w:val="num" w:pos="4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6C1A" w:rsidRPr="008D6C1A" w:rsidRDefault="008D6C1A" w:rsidP="008D6C1A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Termin realizacji zamówienia: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............................... (DD-MM-RRRR)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Termin związania z ofertą: </w:t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............................... dni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Oświadczamy, że:</w:t>
      </w:r>
    </w:p>
    <w:p w:rsidR="008D6C1A" w:rsidRPr="008D6C1A" w:rsidRDefault="008D6C1A" w:rsidP="008D6C1A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zapoznaliśmy się ze specyfikacją zamówienia i nie wnosimy do niej zastrzeżeń oraz przyjmujemy warunki w niej zawarte.</w:t>
      </w:r>
    </w:p>
    <w:p w:rsidR="008D6C1A" w:rsidRPr="008D6C1A" w:rsidRDefault="008D6C1A" w:rsidP="008D6C1A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uważamy się za związanych niniejszą ofertą na czas wskazany w specyfikacji.</w:t>
      </w:r>
    </w:p>
    <w:p w:rsidR="008D6C1A" w:rsidRPr="008D6C1A" w:rsidRDefault="008D6C1A" w:rsidP="008D6C1A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pozyskaliśmy wszystkie informacje pozwalające na sporządzenie oferty oraz wykonanie wyżej wymienionego zamówienia.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 odpowiedzialności karnej oświadczam, że załączone do oferty dokumenty opisują stan prawny i faktyczny, aktualny na dzień złożenia oferty (art. 297 k.k.)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...........................................................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Wykonawcy, pieczęć imienna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pBdr>
          <w:bottom w:val="single" w:sz="12" w:space="12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lang w:eastAsia="pl-PL"/>
        </w:rPr>
        <w:sectPr w:rsidR="008D6C1A" w:rsidRPr="008D6C1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lastRenderedPageBreak/>
        <w:t>Załącznik nr 2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z dnia 2018-08-30</w:t>
      </w:r>
    </w:p>
    <w:p w:rsidR="008D6C1A" w:rsidRPr="008D6C1A" w:rsidRDefault="008D6C1A" w:rsidP="008D6C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  <w:t>O</w:t>
      </w:r>
      <w:r w:rsidRPr="008D6C1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Ś</w:t>
      </w:r>
      <w:r w:rsidRPr="008D6C1A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  <w:t>WIADCZENIE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warunków udziału w postępowaniu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(według art. 22 ust. 1 ustawy Prawo zamówień publicznych)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Przystępując do postępowania o udzielenie zamówienia w trybie zapytania ofertowego na dostawę pod nazwą: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do pomiaru momentu siły – wzorcowanie narzędzi dynamometrycznych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Cs w:val="20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oświadczam, że na dzień składania ofert spełniam warunki udziału w postępowaniu o udzielenie zamówienia publicznego wymienione w art. 22 ust. 1 ustawy z dnia 29 stycznia 2004 r. Prawo zamówień publicznych, a mianowicie:</w:t>
      </w:r>
    </w:p>
    <w:p w:rsidR="008D6C1A" w:rsidRPr="008D6C1A" w:rsidRDefault="008D6C1A" w:rsidP="008D6C1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posiadam uprawnienia do wykonywania określonej działalności lub czynności, jeżeli przepisy prawa nakładają obowiązek ich posiadania;</w:t>
      </w:r>
    </w:p>
    <w:p w:rsidR="008D6C1A" w:rsidRPr="008D6C1A" w:rsidRDefault="008D6C1A" w:rsidP="008D6C1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posiadam wiedzę i doświadczenie do wykonania zamówienia;</w:t>
      </w:r>
    </w:p>
    <w:p w:rsidR="008D6C1A" w:rsidRPr="008D6C1A" w:rsidRDefault="008D6C1A" w:rsidP="008D6C1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znajduję się w sytuacji ekonomicznej i finansowej zapewniającej wykonanie Zamówienia;</w:t>
      </w:r>
    </w:p>
    <w:p w:rsidR="008D6C1A" w:rsidRPr="008D6C1A" w:rsidRDefault="008D6C1A" w:rsidP="008D6C1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dysponuję odpowiednim potencjałem technicznym oraz osobami zdolnymi do wykonania Zamówienia;</w:t>
      </w:r>
    </w:p>
    <w:p w:rsidR="008D6C1A" w:rsidRPr="008D6C1A" w:rsidRDefault="008D6C1A" w:rsidP="008D6C1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 braku podstaw wykluczenia mnie z postępowania z powodu niespełnienia warunków, o których mowa w art. 24 ust. 1 ustawy z dnia 29 stycznia 2004 roku Prawo zamówień publicznych (tj. Dz. U. z 2017 r., poz. 1579 z </w:t>
      </w:r>
      <w:proofErr w:type="spellStart"/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późn</w:t>
      </w:r>
      <w:proofErr w:type="spellEnd"/>
      <w:r w:rsidRPr="008D6C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 zm.).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</w:t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</w:t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>miejscowość, data</w:t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  <w:t xml:space="preserve">    podpis Wykonawcy</w:t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  <w:t xml:space="preserve">     Pieczęć Wykonawcy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  <w:sectPr w:rsidR="008D6C1A" w:rsidRPr="008D6C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lastRenderedPageBreak/>
        <w:t>Załącznik nr 3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z dnia 2018-08-30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</w:t>
      </w:r>
      <w:r w:rsidRPr="008D6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8D6C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WIADCZENIE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braku podstaw do wykluczenia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Przystępując do postępowania o udzielenie zamówienia publicznego, prowadzonego w trybie zapytania ofertowego na: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do pomiaru momentu siły – wzorcowanie narzędzi dynamometrycznych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składam oświadczenie o braku podstaw wykluczenia mnie z postępowania z powodu niespełniania warunków, o których mowa w art. 24 ust. 1 i 2 ustawy z dnia 29 stycznia 2004 roku Prawo zamówień publicznych (tj. Dz. U. z 2017 r., poz. 1579 z </w:t>
      </w:r>
      <w:proofErr w:type="spellStart"/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D6C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</w:t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</w:t>
      </w:r>
      <w:r w:rsidRPr="008D6C1A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>miejscowość, data</w:t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  <w:t xml:space="preserve">    podpis Wykonawcy</w:t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</w:r>
      <w:r w:rsidRPr="008D6C1A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ab/>
        <w:t xml:space="preserve">     Pieczęć Wykonawcy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D6C1A" w:rsidRPr="008D6C1A" w:rsidSect="00033A19">
          <w:pgSz w:w="11906" w:h="16838"/>
          <w:pgMar w:top="1417" w:right="1416" w:bottom="1417" w:left="1843" w:header="708" w:footer="708" w:gutter="0"/>
          <w:cols w:space="708"/>
          <w:docGrid w:linePitch="360"/>
        </w:sectPr>
      </w:pPr>
      <w:r w:rsidRPr="008D6C1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miejscowość, data</w:t>
      </w:r>
      <w:r w:rsidRPr="008D6C1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8D6C1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lastRenderedPageBreak/>
        <w:t>Załącznik nr 4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99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6C1A">
        <w:rPr>
          <w:rFonts w:ascii="Times New Roman" w:eastAsia="TimesNewRoman" w:hAnsi="Times New Roman" w:cs="Times New Roman"/>
          <w:sz w:val="20"/>
          <w:szCs w:val="20"/>
          <w:lang w:eastAsia="pl-PL"/>
        </w:rPr>
        <w:t>z dnia 2018-08-30</w:t>
      </w:r>
    </w:p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8D6C1A">
        <w:rPr>
          <w:rFonts w:ascii="Calibri" w:eastAsia="Calibri" w:hAnsi="Calibri" w:cs="Times New Roman"/>
          <w:b/>
          <w:sz w:val="20"/>
          <w:szCs w:val="20"/>
          <w:u w:val="single"/>
        </w:rPr>
        <w:t>Oświadczenie o wypełnieniu obowiązków RODO</w:t>
      </w:r>
      <w:r w:rsidRPr="008D6C1A">
        <w:rPr>
          <w:rFonts w:ascii="Calibri" w:eastAsia="Calibri" w:hAnsi="Calibri" w:cs="Times New Roman"/>
          <w:b/>
          <w:sz w:val="20"/>
          <w:szCs w:val="20"/>
          <w:u w:val="single"/>
          <w:vertAlign w:val="superscript"/>
        </w:rPr>
        <w:t>1)</w:t>
      </w:r>
    </w:p>
    <w:p w:rsidR="008D6C1A" w:rsidRPr="008D6C1A" w:rsidRDefault="008D6C1A" w:rsidP="008D6C1A">
      <w:pPr>
        <w:spacing w:after="0"/>
        <w:jc w:val="center"/>
        <w:rPr>
          <w:rFonts w:ascii="Arial" w:eastAsia="Calibri" w:hAnsi="Arial" w:cs="Arial"/>
          <w:i/>
        </w:rPr>
      </w:pPr>
    </w:p>
    <w:p w:rsidR="008D6C1A" w:rsidRPr="008D6C1A" w:rsidRDefault="008D6C1A" w:rsidP="008D6C1A">
      <w:pPr>
        <w:spacing w:after="0"/>
        <w:jc w:val="center"/>
        <w:rPr>
          <w:rFonts w:ascii="Arial" w:eastAsia="Calibri" w:hAnsi="Arial" w:cs="Arial"/>
          <w:i/>
        </w:rPr>
      </w:pPr>
      <w:r w:rsidRPr="008D6C1A">
        <w:rPr>
          <w:rFonts w:ascii="Arial" w:eastAsia="Calibri" w:hAnsi="Arial" w:cs="Arial"/>
          <w:i/>
        </w:rPr>
        <w:t xml:space="preserve">Oświadczenia Wykonawcy w zakresie wypełnienia obowiązków informacyjnych przewidzianych w art. 13 lub art. 14 RODO </w:t>
      </w:r>
    </w:p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D6C1A" w:rsidRPr="008D6C1A" w:rsidTr="00CE37FB">
        <w:tc>
          <w:tcPr>
            <w:tcW w:w="9354" w:type="dxa"/>
            <w:shd w:val="clear" w:color="auto" w:fill="auto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u w:val="single"/>
              </w:rPr>
            </w:pPr>
          </w:p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D6C1A">
              <w:rPr>
                <w:rFonts w:ascii="Arial" w:eastAsia="Calibri" w:hAnsi="Arial" w:cs="Arial"/>
                <w:i/>
                <w:u w:val="single"/>
              </w:rPr>
              <w:t xml:space="preserve"> </w:t>
            </w: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>Oświadczam</w:t>
            </w:r>
            <w:r w:rsidRPr="008D6C1A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2)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że </w:t>
            </w:r>
            <w:r w:rsidRPr="008D6C1A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wypełniłem obowiązki informacyjne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przewidziane w art. 13 lub art. 14 RODO wobec osób fizycznych, </w:t>
            </w:r>
            <w:r w:rsidRPr="008D6C1A">
              <w:rPr>
                <w:rFonts w:ascii="Arial" w:eastAsia="Times New Roman" w:hAnsi="Arial" w:cs="Arial"/>
                <w:lang w:eastAsia="pl-PL"/>
              </w:rPr>
              <w:t>od których dane osobowe bezpośrednio lub pośrednio pozyskałem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celu ubiegania się o udzielenie zamówienia publicznego w postępowaniu</w:t>
            </w:r>
            <w:r w:rsidRPr="008D6C1A">
              <w:rPr>
                <w:rFonts w:ascii="Arial" w:eastAsia="Times New Roman" w:hAnsi="Arial" w:cs="Arial"/>
                <w:lang w:eastAsia="pl-PL"/>
              </w:rPr>
              <w:t>*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 nazwą: </w:t>
            </w: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do pomiaru momentu siły – wzorcowanie narzędzi dynamometrycznych</w:t>
            </w:r>
          </w:p>
          <w:p w:rsidR="008D6C1A" w:rsidRPr="008D6C1A" w:rsidRDefault="008D6C1A" w:rsidP="008D6C1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</w:t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....................................</w:t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…………………………………</w:t>
            </w: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>miejscowość, data</w:t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  <w:t xml:space="preserve">        podpis Wykonawcy</w:t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  <w:t xml:space="preserve">     pieczęć Wykonawcy</w:t>
            </w:r>
          </w:p>
        </w:tc>
      </w:tr>
    </w:tbl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D6C1A" w:rsidRPr="008D6C1A" w:rsidTr="00CE37FB">
        <w:tc>
          <w:tcPr>
            <w:tcW w:w="9354" w:type="dxa"/>
            <w:shd w:val="clear" w:color="auto" w:fill="auto"/>
          </w:tcPr>
          <w:p w:rsidR="008D6C1A" w:rsidRPr="008D6C1A" w:rsidRDefault="008D6C1A" w:rsidP="008D6C1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>Oświadczam</w:t>
            </w:r>
            <w:r w:rsidRPr="008D6C1A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2)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iż </w:t>
            </w:r>
            <w:r w:rsidRPr="008D6C1A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nie mają zastosowania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obowiązki informacyjne przewidziane w art. 13 lub art. 14 RODO wobec osób fizycznych, </w:t>
            </w:r>
            <w:r w:rsidRPr="008D6C1A">
              <w:rPr>
                <w:rFonts w:ascii="Arial" w:eastAsia="Times New Roman" w:hAnsi="Arial" w:cs="Arial"/>
                <w:lang w:eastAsia="pl-PL"/>
              </w:rPr>
              <w:t>od których dane osobowe bezpośrednio lub pośrednio pozyskałam(-</w:t>
            </w:r>
            <w:proofErr w:type="spellStart"/>
            <w:r w:rsidRPr="008D6C1A">
              <w:rPr>
                <w:rFonts w:ascii="Arial" w:eastAsia="Times New Roman" w:hAnsi="Arial" w:cs="Arial"/>
                <w:lang w:eastAsia="pl-PL"/>
              </w:rPr>
              <w:t>am</w:t>
            </w:r>
            <w:proofErr w:type="spellEnd"/>
            <w:r w:rsidRPr="008D6C1A">
              <w:rPr>
                <w:rFonts w:ascii="Arial" w:eastAsia="Times New Roman" w:hAnsi="Arial" w:cs="Arial"/>
                <w:lang w:eastAsia="pl-PL"/>
              </w:rPr>
              <w:t>)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celu ubiegania się o udzielenie zamówienia publicznego</w:t>
            </w:r>
            <w:r w:rsidRPr="008D6C1A">
              <w:rPr>
                <w:rFonts w:ascii="Arial" w:eastAsia="Times New Roman" w:hAnsi="Arial" w:cs="Arial"/>
                <w:lang w:eastAsia="pl-PL"/>
              </w:rPr>
              <w:t>*</w:t>
            </w:r>
            <w:r w:rsidRPr="008D6C1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 postępowaniu pod nazwą:</w:t>
            </w: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do pomiaru momentu siły – wzorcowanie narzędzi dynamometrycznych</w:t>
            </w:r>
          </w:p>
          <w:p w:rsidR="008D6C1A" w:rsidRPr="008D6C1A" w:rsidRDefault="008D6C1A" w:rsidP="008D6C1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</w:t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....................................</w:t>
            </w:r>
            <w:r w:rsidRPr="008D6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…………………………………</w:t>
            </w:r>
          </w:p>
          <w:p w:rsidR="008D6C1A" w:rsidRPr="008D6C1A" w:rsidRDefault="008D6C1A" w:rsidP="008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>miejscowość, data</w:t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  <w:t xml:space="preserve">        podpis Wykonawcy</w:t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</w:r>
            <w:r w:rsidRPr="008D6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pl-PL"/>
              </w:rPr>
              <w:tab/>
              <w:t xml:space="preserve">     pieczęć Wykonawcy</w:t>
            </w:r>
          </w:p>
        </w:tc>
      </w:tr>
    </w:tbl>
    <w:p w:rsidR="008D6C1A" w:rsidRPr="008D6C1A" w:rsidRDefault="008D6C1A" w:rsidP="008D6C1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6C1A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8D6C1A" w:rsidRPr="008D6C1A" w:rsidRDefault="008D6C1A" w:rsidP="008D6C1A">
      <w:pPr>
        <w:spacing w:after="0" w:line="240" w:lineRule="auto"/>
        <w:ind w:left="426" w:hanging="66"/>
        <w:jc w:val="both"/>
        <w:rPr>
          <w:rFonts w:ascii="Arial" w:eastAsia="Calibri" w:hAnsi="Arial" w:cs="Arial"/>
          <w:sz w:val="16"/>
          <w:szCs w:val="16"/>
        </w:rPr>
      </w:pPr>
      <w:r w:rsidRPr="008D6C1A">
        <w:rPr>
          <w:rFonts w:ascii="Arial" w:eastAsia="Calibri" w:hAnsi="Arial" w:cs="Arial"/>
          <w:sz w:val="16"/>
          <w:szCs w:val="16"/>
          <w:vertAlign w:val="superscript"/>
        </w:rPr>
        <w:t>1)</w:t>
      </w:r>
      <w:r w:rsidRPr="008D6C1A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6C1A" w:rsidRPr="008D6C1A" w:rsidRDefault="008D6C1A" w:rsidP="008D6C1A">
      <w:pPr>
        <w:spacing w:after="0" w:line="240" w:lineRule="auto"/>
        <w:ind w:left="360"/>
        <w:jc w:val="both"/>
        <w:rPr>
          <w:rFonts w:ascii="Arial" w:eastAsia="Calibri" w:hAnsi="Arial" w:cs="Arial"/>
          <w:sz w:val="16"/>
          <w:szCs w:val="16"/>
        </w:rPr>
      </w:pPr>
      <w:r w:rsidRPr="008D6C1A">
        <w:rPr>
          <w:rFonts w:ascii="Arial" w:eastAsia="Calibri" w:hAnsi="Arial" w:cs="Arial"/>
          <w:sz w:val="16"/>
          <w:szCs w:val="16"/>
          <w:vertAlign w:val="superscript"/>
        </w:rPr>
        <w:t>2)</w:t>
      </w:r>
      <w:r w:rsidRPr="008D6C1A">
        <w:rPr>
          <w:rFonts w:ascii="Arial" w:eastAsia="Calibri" w:hAnsi="Arial" w:cs="Arial"/>
          <w:sz w:val="16"/>
          <w:szCs w:val="16"/>
        </w:rPr>
        <w:t>podpisać właściwe (niewłaściwe skreślić).</w:t>
      </w:r>
    </w:p>
    <w:p w:rsidR="008D6C1A" w:rsidRPr="008D6C1A" w:rsidRDefault="008D6C1A" w:rsidP="008D6C1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8D6C1A" w:rsidRPr="008D6C1A" w:rsidRDefault="008D6C1A" w:rsidP="008D6C1A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6C1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przypadku, gdy wykonawca </w:t>
      </w:r>
      <w:r w:rsidRPr="008D6C1A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lastRenderedPageBreak/>
        <w:t>Załącznik nr 5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t>z dnia 2018-08-30</w:t>
      </w:r>
    </w:p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 pod nazwą: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 zamówienia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dotyczy zakupu Stanowiska do pomiaru momentu siły – wzorcowanie narzędzi dynamometrycznych. </w:t>
      </w:r>
    </w:p>
    <w:p w:rsidR="008D6C1A" w:rsidRPr="008D6C1A" w:rsidRDefault="008D6C1A" w:rsidP="008D6C1A">
      <w:pPr>
        <w:spacing w:after="0" w:line="264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8D6C1A" w:rsidRPr="008D6C1A" w:rsidRDefault="008D6C1A" w:rsidP="008D6C1A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u w:val="single"/>
          <w:lang w:eastAsia="pl-PL"/>
        </w:rPr>
      </w:pPr>
      <w:r w:rsidRPr="008D6C1A">
        <w:rPr>
          <w:rFonts w:ascii="Lato" w:eastAsia="Times New Roman" w:hAnsi="Lato" w:cs="Times New Roman"/>
          <w:sz w:val="24"/>
          <w:szCs w:val="24"/>
          <w:u w:val="single"/>
          <w:lang w:eastAsia="pl-PL"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5221"/>
      </w:tblGrid>
      <w:tr w:rsidR="008D6C1A" w:rsidRPr="008D6C1A" w:rsidTr="00CE37FB">
        <w:tc>
          <w:tcPr>
            <w:tcW w:w="0" w:type="auto"/>
            <w:shd w:val="clear" w:color="auto" w:fill="BFBFBF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t>Wymagania minimalne</w:t>
            </w:r>
          </w:p>
        </w:tc>
      </w:tr>
      <w:tr w:rsidR="008D6C1A" w:rsidRPr="008D6C1A" w:rsidTr="00CE37FB">
        <w:trPr>
          <w:trHeight w:val="412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Zakres pomiarowy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od 15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do co najmniej 1500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- przekładnia 1200/1</w:t>
            </w:r>
          </w:p>
        </w:tc>
      </w:tr>
      <w:tr w:rsidR="008D6C1A" w:rsidRPr="008D6C1A" w:rsidTr="00CE37FB">
        <w:trPr>
          <w:trHeight w:val="29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płaszczyzna badania kluczy dynamo-metrycznych - w poziomie</w:t>
            </w:r>
          </w:p>
        </w:tc>
      </w:tr>
      <w:tr w:rsidR="008D6C1A" w:rsidRPr="008D6C1A" w:rsidTr="00CE37FB">
        <w:trPr>
          <w:trHeight w:val="62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długość kluczy dynamometrycznych </w:t>
            </w: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możliwych do wzorcowania  - od 200 mm do 1200 mm</w:t>
            </w:r>
          </w:p>
        </w:tc>
      </w:tr>
      <w:tr w:rsidR="008D6C1A" w:rsidRPr="008D6C1A" w:rsidTr="00CE37FB">
        <w:tc>
          <w:tcPr>
            <w:tcW w:w="0" w:type="auto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Dokładność pomiaru stanowiska w całym zakresie pomiarowym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co najmniej ±  1 % wartości mierzonej</w:t>
            </w:r>
          </w:p>
        </w:tc>
      </w:tr>
      <w:tr w:rsidR="008D6C1A" w:rsidRPr="008D6C1A" w:rsidTr="00CE37FB">
        <w:trPr>
          <w:trHeight w:val="309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t>Elementy składowe stanowiska</w:t>
            </w:r>
          </w:p>
        </w:tc>
      </w:tr>
      <w:tr w:rsidR="008D6C1A" w:rsidRPr="008D6C1A" w:rsidTr="00CE37FB">
        <w:trPr>
          <w:trHeight w:val="465"/>
        </w:trPr>
        <w:tc>
          <w:tcPr>
            <w:tcW w:w="0" w:type="auto"/>
            <w:vMerge w:val="restart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Miernik elektroniczny</w:t>
            </w: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 szt.</w:t>
            </w:r>
          </w:p>
        </w:tc>
      </w:tr>
      <w:tr w:rsidR="008D6C1A" w:rsidRPr="008D6C1A" w:rsidTr="00CE37FB">
        <w:trPr>
          <w:trHeight w:val="390"/>
        </w:trPr>
        <w:tc>
          <w:tcPr>
            <w:tcW w:w="0" w:type="auto"/>
            <w:vMerge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automatyczny wybór przetwornika statycznego momentu siły, z możliwością  wyboru innych jednostek niż 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 (np.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kGm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Ibf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*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ft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Ibf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*In)</w:t>
            </w:r>
          </w:p>
        </w:tc>
      </w:tr>
      <w:tr w:rsidR="008D6C1A" w:rsidRPr="008D6C1A" w:rsidTr="00CE37FB">
        <w:trPr>
          <w:trHeight w:val="487"/>
        </w:trPr>
        <w:tc>
          <w:tcPr>
            <w:tcW w:w="0" w:type="auto"/>
            <w:vMerge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interfejs komunikacyjny USB</w:t>
            </w:r>
          </w:p>
        </w:tc>
      </w:tr>
      <w:tr w:rsidR="008D6C1A" w:rsidRPr="008D6C1A" w:rsidTr="00CE37FB">
        <w:trPr>
          <w:trHeight w:val="704"/>
        </w:trPr>
        <w:tc>
          <w:tcPr>
            <w:tcW w:w="0" w:type="auto"/>
            <w:vMerge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wejście dodatkowe dla </w:t>
            </w:r>
            <w:r w:rsidRPr="008D6C1A">
              <w:rPr>
                <w:rFonts w:ascii="Lato" w:eastAsia="Times New Roman" w:hAnsi="Lato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przetwornika przeznaczonego do ilościowego określania ruchu obrotowego lub liniowego </w:t>
            </w:r>
          </w:p>
        </w:tc>
      </w:tr>
      <w:tr w:rsidR="008D6C1A" w:rsidRPr="008D6C1A" w:rsidTr="00CE37FB">
        <w:trPr>
          <w:trHeight w:val="13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dwa tryby wyświetlania:</w:t>
            </w:r>
          </w:p>
          <w:p w:rsidR="008D6C1A" w:rsidRPr="008D6C1A" w:rsidRDefault="008D6C1A" w:rsidP="008D6C1A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Lato" w:eastAsia="Times New Roman" w:hAnsi="Lato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wyświetlanie wyników tylko z przetwornika statycznego momentu siły albo </w:t>
            </w:r>
            <w:r w:rsidRPr="008D6C1A">
              <w:rPr>
                <w:rFonts w:ascii="Lato" w:eastAsia="Times New Roman" w:hAnsi="Lato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przetwornika przeznaczonego do ilościowego określania ruchu obrotowego lub liniowego,</w:t>
            </w:r>
          </w:p>
          <w:p w:rsidR="008D6C1A" w:rsidRPr="008D6C1A" w:rsidRDefault="008D6C1A" w:rsidP="008D6C1A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wyświetlanie obydwóch wyników jednocześnie w dwóch rzędach.</w:t>
            </w:r>
          </w:p>
        </w:tc>
      </w:tr>
      <w:tr w:rsidR="008D6C1A" w:rsidRPr="008D6C1A" w:rsidTr="00CE37F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przetwornik statyczny momentu siły 15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(do wkrętaków dynamometrycznych)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 szt. - </w:t>
            </w:r>
            <w:r w:rsidRPr="008D6C1A">
              <w:rPr>
                <w:rFonts w:ascii="Lato" w:eastAsia="Times New Roman" w:hAnsi="Lato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kierunek działania:  prawo/lewo</w:t>
            </w:r>
          </w:p>
        </w:tc>
      </w:tr>
      <w:tr w:rsidR="008D6C1A" w:rsidRPr="008D6C1A" w:rsidTr="00CE37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przetwornik statyczny momentu siły 50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 szt. - </w:t>
            </w:r>
            <w:r w:rsidRPr="008D6C1A">
              <w:rPr>
                <w:rFonts w:ascii="Lato" w:eastAsia="Times New Roman" w:hAnsi="Lato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kierunek działania :  prawo/lewo</w:t>
            </w:r>
          </w:p>
        </w:tc>
      </w:tr>
      <w:tr w:rsidR="008D6C1A" w:rsidRPr="008D6C1A" w:rsidTr="00CE37FB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przetwornik statyczny momentu siły 400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2 szt. - </w:t>
            </w:r>
            <w:r w:rsidRPr="008D6C1A">
              <w:rPr>
                <w:rFonts w:ascii="Lato" w:eastAsia="Times New Roman" w:hAnsi="Lato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kierunek działania:  prawo/lewo</w:t>
            </w:r>
          </w:p>
        </w:tc>
      </w:tr>
      <w:tr w:rsidR="008D6C1A" w:rsidRPr="008D6C1A" w:rsidTr="00CE37F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przetwornik statyczny momentu siły 1500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  <w:r w:rsidRPr="008D6C1A">
              <w:rPr>
                <w:rFonts w:ascii="Lato" w:eastAsia="Times New Roman" w:hAnsi="Lato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- kierunek działania:  prawo/lewo</w:t>
            </w: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D6C1A" w:rsidRPr="008D6C1A" w:rsidTr="00CE37FB">
        <w:trPr>
          <w:trHeight w:val="6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t>Akcesoria</w:t>
            </w:r>
          </w:p>
        </w:tc>
      </w:tr>
      <w:tr w:rsidR="008D6C1A" w:rsidRPr="008D6C1A" w:rsidTr="00CE37FB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redukcja  3/4 ‘’ na 1/2 ’’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8D6C1A" w:rsidRPr="008D6C1A" w:rsidTr="00CE37F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redukcja  1/2 ‘’ na 3/8 ‘’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8D6C1A" w:rsidRPr="008D6C1A" w:rsidTr="00CE37FB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redukcja   3/8 ‘’ na 1/4 ‘’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8D6C1A" w:rsidRPr="008D6C1A" w:rsidTr="00CE37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redukcja   1/2 ‘’ na 1’’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8D6C1A" w:rsidRPr="008D6C1A" w:rsidTr="00CE37F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walizka na przetworniki statyczne momentu siły</w:t>
            </w: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oraz redukcje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D6C1A" w:rsidRPr="008D6C1A" w:rsidTr="00CE37FB">
        <w:trPr>
          <w:trHeight w:val="3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6C1A" w:rsidRPr="008D6C1A" w:rsidRDefault="008D6C1A" w:rsidP="008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6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dodatkowe stanowiska</w:t>
            </w:r>
          </w:p>
        </w:tc>
      </w:tr>
      <w:tr w:rsidR="008D6C1A" w:rsidRPr="008D6C1A" w:rsidTr="00CE37FB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śrubokrętowy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8D6C1A" w:rsidRPr="008D6C1A" w:rsidTr="00CE37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lastRenderedPageBreak/>
              <w:t>przetwornik przeznaczony do ilościowego określania ruchu obrotowego lub liniowego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8D6C1A" w:rsidRPr="008D6C1A" w:rsidTr="00CE37F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stół laboratoryjny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 - grubość blatu 4 cm, o wymiarach umożliwiających zainstalowanie stanowiska, kolor olcha</w:t>
            </w:r>
          </w:p>
        </w:tc>
      </w:tr>
      <w:tr w:rsidR="008D6C1A" w:rsidRPr="008D6C1A" w:rsidTr="00CE37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Laptop (przeznaczony do zbierania informacji o wynikach pomiarów,  ich przetwarzania dokumentowania i archiwizowania)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 – specyfikacja w załączniku nr 6</w:t>
            </w:r>
          </w:p>
        </w:tc>
      </w:tr>
      <w:tr w:rsidR="008D6C1A" w:rsidRPr="008D6C1A" w:rsidTr="00CE37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napęd  elektryczny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 szt. – możliwość sterowania lewo/prawo</w:t>
            </w:r>
          </w:p>
        </w:tc>
      </w:tr>
      <w:tr w:rsidR="008D6C1A" w:rsidRPr="008D6C1A" w:rsidTr="00CE37FB">
        <w:trPr>
          <w:trHeight w:val="2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highlight w:val="yellow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przeznaczone do przedstawiania i przenoszenia wyników pomiarów do urządzenia zewnętrznego  </w:t>
            </w:r>
          </w:p>
        </w:tc>
      </w:tr>
      <w:tr w:rsidR="008D6C1A" w:rsidRPr="008D6C1A" w:rsidTr="00CE37FB">
        <w:trPr>
          <w:trHeight w:val="435"/>
        </w:trPr>
        <w:tc>
          <w:tcPr>
            <w:tcW w:w="0" w:type="auto"/>
            <w:vMerge w:val="restart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klucz referencyjny do sprawdzania eksploatacyjnego stanowiska</w:t>
            </w:r>
          </w:p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8D6C1A" w:rsidRPr="008D6C1A" w:rsidTr="00CE37FB">
        <w:trPr>
          <w:trHeight w:val="377"/>
        </w:trPr>
        <w:tc>
          <w:tcPr>
            <w:tcW w:w="0" w:type="auto"/>
            <w:vMerge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zakres pomiarowy - od 15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do co najmniej 1500 </w:t>
            </w:r>
            <w:proofErr w:type="spellStart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D6C1A" w:rsidRPr="008D6C1A" w:rsidTr="00CE37FB">
        <w:trPr>
          <w:trHeight w:val="268"/>
        </w:trPr>
        <w:tc>
          <w:tcPr>
            <w:tcW w:w="0" w:type="auto"/>
            <w:vMerge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panel odczytowo - sterujący</w:t>
            </w:r>
          </w:p>
        </w:tc>
      </w:tr>
      <w:tr w:rsidR="008D6C1A" w:rsidRPr="008D6C1A" w:rsidTr="00CE37FB">
        <w:trPr>
          <w:trHeight w:val="273"/>
        </w:trPr>
        <w:tc>
          <w:tcPr>
            <w:tcW w:w="0" w:type="auto"/>
            <w:vMerge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D6C1A" w:rsidRPr="008D6C1A" w:rsidRDefault="008D6C1A" w:rsidP="008D6C1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8D6C1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dokładność pomiaru  nie gorsza niż ± 1 % wartości wskazanej</w:t>
            </w:r>
          </w:p>
        </w:tc>
      </w:tr>
    </w:tbl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 dodatkowe: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wzorcowania stanowiska wydane przez OUM w Łodzi (w celu uniknięcia dodatkowych kosztów, wniosek o wzorcowanie stanowiska zostanie złożony przez OUM w Bydgoszczy).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w języku polskim.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musi być fabrycznie nowe, nieużywane i nienaprawiane, wyprodukowane w 2018 r.; dopuszcza się dostarczenie nieużywanego stanowiska wyprodukowanego w 2017 r. pod warunkiem, że jest to wyrób najnowszy producenta.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techniczna zawierająca procedurę kalibracji (wzorcowania) oraz adiustacji. 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napraw gwarancyjnych odbiór reklamowanego stanowiska odbywa się w miejscu użytkowania stanowiska przez upoważnionego przedstawiciela wykonawcy. Po upływie okresu gwarancji, wykonawca zobowiązany jest zapewnić  zamawiającemu dostęp do części zamiennych lub serwisu pogwarancyjnego przez okres co najmniej  5 lat.</w:t>
      </w:r>
    </w:p>
    <w:p w:rsidR="008D6C1A" w:rsidRPr="008D6C1A" w:rsidRDefault="008D6C1A" w:rsidP="008D6C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stanowiska do miejsca wskazanego w umowie, uruchomienie i przeszkolenie personelu w zakresie zasad eksploatacji.</w:t>
      </w:r>
    </w:p>
    <w:p w:rsidR="008D6C1A" w:rsidRPr="008D6C1A" w:rsidRDefault="008D6C1A" w:rsidP="008D6C1A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  <w:sectPr w:rsidR="008D6C1A" w:rsidRPr="008D6C1A" w:rsidSect="00DF677A">
          <w:pgSz w:w="11906" w:h="16838" w:code="9"/>
          <w:pgMar w:top="1079" w:right="1274" w:bottom="851" w:left="1418" w:header="709" w:footer="709" w:gutter="0"/>
          <w:cols w:space="708"/>
          <w:docGrid w:linePitch="360"/>
        </w:sectPr>
      </w:pP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lastRenderedPageBreak/>
        <w:t>Załącznik nr 6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t>do sprawy nr RG.38.10.II.2018</w:t>
      </w:r>
    </w:p>
    <w:p w:rsidR="008D6C1A" w:rsidRPr="008D6C1A" w:rsidRDefault="008D6C1A" w:rsidP="008D6C1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NewRoman" w:hAnsi="Times New Roman" w:cs="Times New Roman"/>
          <w:lang w:eastAsia="pl-PL"/>
        </w:rPr>
      </w:pPr>
      <w:r w:rsidRPr="008D6C1A">
        <w:rPr>
          <w:rFonts w:ascii="Times New Roman" w:eastAsia="TimesNewRoman" w:hAnsi="Times New Roman" w:cs="Times New Roman"/>
          <w:lang w:eastAsia="pl-PL"/>
        </w:rPr>
        <w:t>z dnia 2018-08-30</w:t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 - do</w:t>
      </w:r>
      <w:r w:rsidRPr="008D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do pomiaru momentu siły przeznaczonego do wzorcowania przyrządów dynamometrycznych</w:t>
      </w:r>
    </w:p>
    <w:p w:rsidR="008D6C1A" w:rsidRPr="008D6C1A" w:rsidRDefault="008D6C1A" w:rsidP="008D6C1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D6C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Notebook.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80"/>
      </w:tblGrid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procesor, który otrzymał w teście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Software / CPU Benchmark min. 7500 pkt;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min. 8 GB, DDR4, 2133 MHz;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rozbudowy do 16GB bez konieczności wymiany istniejących układów pamięci;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wolne złącze pamięci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min. 240 GB SSD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Typ ekranu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Matowy, LED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15,6"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ekranu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1920 x 1080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pamięci karty graficznej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współdzielona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Wi-Fi 802.11 a/b/g/n/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LAN 10/100/1000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Rodzaje wejść / wyjść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- 1x 15-pin VGA,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- 1x 19-pin HDMI 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- 1x RJ-45 (10/100/1000),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- 3x USB w tym co najmniej  2 x USB 3.0 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czytnik kart multimedialny wspierający karty SD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współdzielone złącze słuchawkowe stereo i złącze mikrofonowe tzw. Combo,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port zasilania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z wydzieloną klawiaturą numeryczną, (układ US -QWERTY), min 102 klawisze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wskazujące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multitouch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. Musi posiadać wsparcie dla gestów.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Bateria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2750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, Li-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weryfikacja wygenerowanych przez komputer kluczy szyfrowania musi odbywać się w dedykowanym chipsecie na płycie głównej.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złącze typu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Lock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 10 PRO PL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A" w:rsidRPr="008D6C1A" w:rsidRDefault="008D6C1A" w:rsidP="008D6C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Office Home and Business 2016 lub równoważne, w szczególności zapewniające pełną obsługę formatów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, Szczegółowy opis w załączniku A.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Dołączone oprogramowanie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Partycja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(opcja przywrócenia systemu z dysku)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Dołączone akcesoria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zasilacz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- mysz </w:t>
            </w: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optyczna, z dwoma klawiszami oraz rolką (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scroll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), port USB</w:t>
            </w:r>
          </w:p>
        </w:tc>
      </w:tr>
      <w:tr w:rsidR="008D6C1A" w:rsidRPr="008D6C1A" w:rsidTr="00CE37F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A" w:rsidRPr="008D6C1A" w:rsidRDefault="008D6C1A" w:rsidP="008D6C1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- min. 36 miesięcy świadczona w miejscu instalacji notebooka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czas reakcji serwisu - do końca następnego dnia roboczego od chwili zgłoszenia. Serwis urządzeń musi być realizowany przez Producenta lub Autoryzowanego Partnera Serwisowego. W przypadku awarii dysków twardych dysk pozostaje u Zamawiającego </w:t>
            </w:r>
          </w:p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page"/>
      </w: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8D6C1A" w:rsidRPr="008D6C1A" w:rsidTr="00CE37F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1A" w:rsidRPr="008D6C1A" w:rsidRDefault="008D6C1A" w:rsidP="008D6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Pakiet biurowy</w:t>
            </w:r>
            <w:r w:rsidRPr="008D6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Office Home and Business 2016, lub równoważny (warunki równoważności poniżej) wraz z licencją </w:t>
            </w:r>
          </w:p>
          <w:p w:rsidR="008D6C1A" w:rsidRPr="008D6C1A" w:rsidRDefault="008D6C1A" w:rsidP="008D6C1A">
            <w:pPr>
              <w:tabs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Warunki równoważności pakietu biurowego Office:</w:t>
            </w:r>
          </w:p>
          <w:p w:rsidR="008D6C1A" w:rsidRPr="008D6C1A" w:rsidRDefault="008D6C1A" w:rsidP="008D6C1A">
            <w:pPr>
              <w:keepNext/>
              <w:tabs>
                <w:tab w:val="left" w:pos="360"/>
              </w:tabs>
              <w:spacing w:after="0"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  Wymagania odnośnie interfejsu użytkownika:</w:t>
            </w:r>
          </w:p>
          <w:p w:rsidR="008D6C1A" w:rsidRPr="008D6C1A" w:rsidRDefault="008D6C1A" w:rsidP="008D6C1A">
            <w:pPr>
              <w:spacing w:after="0" w:line="256" w:lineRule="auto"/>
              <w:ind w:left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Pełna polska wersja językowa interfejsu użytkownika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Prostota i intuicyjność obsługi, pozwalająca na pracę osobom nieposiadającym umiejętności technicznych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zintegrowania uwierzytelniania użytkowników z usługą katalogową (Active Directory lub funkcjonalnie równoważną).</w:t>
            </w:r>
          </w:p>
          <w:p w:rsidR="008D6C1A" w:rsidRPr="008D6C1A" w:rsidRDefault="008D6C1A" w:rsidP="008D6C1A">
            <w:pPr>
              <w:tabs>
                <w:tab w:val="left" w:pos="3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II. Oprogramowanie musi umożliwiać tworzenie i edycję dokumentów elektronicznych w ustalonym formacie, który spełnia następujące warunki: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wykorzystanie schematów XML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obsługuje w ramach standardu formatu podpis elektroniczny zgodnie z Tabelą A.1.1 załącznika 2 Rozporządzenia w sprawie minimalnych wymagań dla systemów teleinformatycznych  (Dz.U.05.212.1766)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 Oprogramowanie musi umożliwiać dostosowanie dokumentów i szablonów oraz udostępniać narzędzia umożliwiające dystrybucję szablonów. 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IV. W skład oprogramowania muszą wchodzić narzędzia programistyczne umożliwiające automatyzację pracy i wymianę danych pomiędzy dokumentami i aplikacjami (język makropoleceń, język skryptowy)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V.   Do aplikacji musi być dostępna pełna dokumentacja w języku polskim.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VI.  Pakiet zintegrowanych aplikacji biurowych musi zawierać: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Edytor tekstów 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Arkusz kalkulacyjny 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Narzędzie do przygotowywania i prowadzenia prezentacji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Narzędzie do zarządzania informacją prywatą (pocztą elektroniczną, kalendarzem, kontaktami i zadaniami)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VII. Edytor tekstów musi umożliwiać: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Wstawianie oraz formatowanie tabel 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Wstawianie oraz formatowanie obiektów graficznych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Wstawianie wykresów i tabel z arkusza kalkulacyjnego (wliczając tabele przestawne)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 numerowanie rozdziałów, punktów, akapitów, tabel i rysunków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 tworzenie spisów treści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Formatowanie nagłówków i stopek stron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pisowni w języku polskim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Śledzenie zmian wprowadzonych przez użytkowników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Nagrywanie, tworzenie i edycję makr automatyzujących wykonywanie czynności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układu strony (pionowa/pozioma)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Wydruk dokumentów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korespondencji seryjnej bazując na danych adresowych pochodzących z arkusza kalkulacyjnego i z narzędzia do zarządzania informacją prywatną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Pracę na dokumentach utworzonych przy pomocy Microsoft Word 2003 - 2013 z zapewnieniem bezproblemowej konwersji wszystkich elementów i atrybutów dokumentu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dokumentów hasłem przed odczytem oraz przed wprowadzaniem modyfikacji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VIII. Arkusz kalkulacyjny musi umożliwiać: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raportów tabelarycznych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wykresów liniowych (wraz linią trendu), słupkowych, kołowych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Tworzenie raportów z zewnętrznych źródeł danych (inne arkusze kalkulacyjne, bazy danych zgodne z ODBC, </w:t>
            </w: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pliki tekstowe, pliki XML, </w:t>
            </w:r>
            <w:proofErr w:type="spellStart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i zamianę danych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analiz danych przy użyciu formatowania warunkowego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Nazywanie komórek arkusza i odwoływanie się w formułach po takiej nazwie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Nagrywanie, tworzenie i edycję makr automatyzujących wykonywanie czynności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Formatowanie czasu, daty i wartości finansowych z polskim formatem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Zapis wielu arkuszy kalkulacyjnych w jednym pliku.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Zachowanie pełnej zgodności z formatami plików utworzonych za pomocą oprogramowania Microsoft Excel 2003 - 2010, z uwzględnieniem poprawnej realizacji użytych w nich funkcji specjalnych i makropoleceń..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dokumentów hasłem przed odczytem oraz przed wprowadzaniem modyfikacji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IX.  Narzędzie do przygotowywania i prowadzenia prezentacji musi umożliwiać: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prezentacji multimedialnych, które będą: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Prezentowane przy użyciu projektora multimedialnego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Drukowane w formacie umożliwiającym robienie notatek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Zapisane jako prezentacja tylko do odczytu.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Nagrywanie narracji i dołączanie jej do prezentacji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Opatrywanie slajdów notatkami dla prezentera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i formatowanie tekstów, obiektów graficznych, tabel, nagrań dźwiękowych i wideo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tabel i wykresów pochodzących z arkusza kalkulacyjnego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Odświeżenie wykresu znajdującego się w prezentacji po zmianie danych w źródłowym arkuszu kalkulacyjnym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tworzenia animacji obiektów i całych slajdów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Pełna zgodność z formatami plików utworzonych za pomocą oprogramowania MS PowerPoint 2003 - 2013</w:t>
            </w:r>
          </w:p>
          <w:p w:rsidR="008D6C1A" w:rsidRPr="008D6C1A" w:rsidRDefault="008D6C1A" w:rsidP="008D6C1A">
            <w:pPr>
              <w:tabs>
                <w:tab w:val="left" w:pos="360"/>
                <w:tab w:val="left" w:pos="212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X.  Narzędzie do zarządzania informacją prywatną (pocztą elektroniczną, kalendarzem, kontaktami i zadaniami) musi umożliwiać: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Pobieranie i wysyłanie poczty elektronicznej z serwera pocztowego 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Filtrowanie niechcianej poczty elektronicznej (SPAM) oraz określanie listy zablokowanych i bezpiecznych nadawców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katalogów, pozwalających katalogować pocztę elektroniczną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Oflagowanie poczty elektronicznej z określeniem terminu przypomnienia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kalendarzem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Udostępnianie kalendarza innym użytkownikom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Przeglądanie kalendarza innych użytkowników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Zapraszanie uczestników na spotkanie, co po ich akceptacji powoduje automatyczne wprowadzenie spotkania w ich kalendarzach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listą zadań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Zlecanie zadań innym użytkownikom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listą kontaktów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Udostępnianie listy kontaktów innym użytkownikom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Przeglądanie listy kontaktów innych użytkowników</w:t>
            </w:r>
          </w:p>
          <w:p w:rsidR="008D6C1A" w:rsidRPr="008D6C1A" w:rsidRDefault="008D6C1A" w:rsidP="008D6C1A">
            <w:pPr>
              <w:numPr>
                <w:ilvl w:val="3"/>
                <w:numId w:val="6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1A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przesyłania kontaktów innym użytkowników</w:t>
            </w:r>
          </w:p>
        </w:tc>
      </w:tr>
    </w:tbl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1A" w:rsidRPr="008D6C1A" w:rsidRDefault="008D6C1A" w:rsidP="008D6C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21C87" w:rsidRDefault="00721C87">
      <w:bookmarkStart w:id="0" w:name="_GoBack"/>
      <w:bookmarkEnd w:id="0"/>
    </w:p>
    <w:sectPr w:rsidR="00721C87" w:rsidSect="001F081E">
      <w:footerReference w:type="default" r:id="rId6"/>
      <w:pgSz w:w="11906" w:h="16838"/>
      <w:pgMar w:top="1618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1" w:rsidRDefault="008D6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31C71" w:rsidRDefault="008D6C1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B19"/>
    <w:multiLevelType w:val="multilevel"/>
    <w:tmpl w:val="3356BDF8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45160DA1"/>
    <w:multiLevelType w:val="hybridMultilevel"/>
    <w:tmpl w:val="596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010"/>
    <w:multiLevelType w:val="hybridMultilevel"/>
    <w:tmpl w:val="277ACA20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91292"/>
    <w:multiLevelType w:val="hybridMultilevel"/>
    <w:tmpl w:val="5D6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15EC"/>
    <w:multiLevelType w:val="hybridMultilevel"/>
    <w:tmpl w:val="CC34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1A"/>
    <w:rsid w:val="00721C87"/>
    <w:rsid w:val="008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C1A"/>
  </w:style>
  <w:style w:type="character" w:styleId="Numerstrony">
    <w:name w:val="page number"/>
    <w:rsid w:val="008D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C1A"/>
  </w:style>
  <w:style w:type="character" w:styleId="Numerstrony">
    <w:name w:val="page number"/>
    <w:rsid w:val="008D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2018-08-30T07:44:00Z</dcterms:created>
  <dcterms:modified xsi:type="dcterms:W3CDTF">2018-08-30T07:44:00Z</dcterms:modified>
</cp:coreProperties>
</file>